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18FD5" w14:textId="6F6FECC6" w:rsidR="007D189A" w:rsidRDefault="007D189A" w:rsidP="007D189A">
      <w:pPr>
        <w:spacing w:after="160" w:line="259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A52B99C" wp14:editId="48F5527E">
            <wp:extent cx="4076775" cy="126104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01" b="22699"/>
                    <a:stretch/>
                  </pic:blipFill>
                  <pic:spPr bwMode="auto">
                    <a:xfrm>
                      <a:off x="0" y="0"/>
                      <a:ext cx="4096433" cy="12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612AAB" w14:textId="193CB678" w:rsidR="006126A9" w:rsidRDefault="006126A9" w:rsidP="006C04A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7701C00" wp14:editId="47A3780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3431520" cy="7560945"/>
            <wp:effectExtent l="1587" t="0" r="318" b="317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431520" cy="756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178" w:type="dxa"/>
        <w:jc w:val="center"/>
        <w:tblBorders>
          <w:top w:val="single" w:sz="4" w:space="0" w:color="4D9650"/>
          <w:left w:val="single" w:sz="4" w:space="0" w:color="4D9650"/>
          <w:bottom w:val="single" w:sz="4" w:space="0" w:color="4D9650"/>
          <w:right w:val="single" w:sz="4" w:space="0" w:color="4D9650"/>
          <w:insideH w:val="single" w:sz="4" w:space="0" w:color="4D9650"/>
          <w:insideV w:val="single" w:sz="4" w:space="0" w:color="4D9650"/>
        </w:tblBorders>
        <w:tblLook w:val="01E0" w:firstRow="1" w:lastRow="1" w:firstColumn="1" w:lastColumn="1" w:noHBand="0" w:noVBand="0"/>
      </w:tblPr>
      <w:tblGrid>
        <w:gridCol w:w="1980"/>
        <w:gridCol w:w="7198"/>
      </w:tblGrid>
      <w:tr w:rsidR="006126A9" w14:paraId="5F8CACD2" w14:textId="77777777" w:rsidTr="00BB708B">
        <w:trPr>
          <w:trHeight w:val="716"/>
          <w:jc w:val="center"/>
        </w:trPr>
        <w:tc>
          <w:tcPr>
            <w:tcW w:w="1980" w:type="dxa"/>
            <w:vAlign w:val="center"/>
          </w:tcPr>
          <w:p w14:paraId="7F373A55" w14:textId="4427C74D" w:rsidR="006126A9" w:rsidRDefault="00EC09FC" w:rsidP="00AD4E5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位置</w:t>
            </w:r>
          </w:p>
        </w:tc>
        <w:tc>
          <w:tcPr>
            <w:tcW w:w="7198" w:type="dxa"/>
            <w:vAlign w:val="center"/>
          </w:tcPr>
          <w:p w14:paraId="32757816" w14:textId="13B57A28" w:rsidR="006126A9" w:rsidRDefault="00FF3B8E" w:rsidP="00543E9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沙田馬場第一座看台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樓</w:t>
            </w:r>
          </w:p>
        </w:tc>
      </w:tr>
      <w:tr w:rsidR="006C04AC" w14:paraId="19C2A3E8" w14:textId="77777777" w:rsidTr="00441049">
        <w:trPr>
          <w:trHeight w:val="814"/>
          <w:jc w:val="center"/>
        </w:trPr>
        <w:tc>
          <w:tcPr>
            <w:tcW w:w="1980" w:type="dxa"/>
            <w:vAlign w:val="center"/>
          </w:tcPr>
          <w:p w14:paraId="4FCE1087" w14:textId="01429280" w:rsidR="006C04AC" w:rsidRPr="00543E9F" w:rsidRDefault="00EC09FC" w:rsidP="00AD4E5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9F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入口</w:t>
            </w:r>
          </w:p>
        </w:tc>
        <w:tc>
          <w:tcPr>
            <w:tcW w:w="7198" w:type="dxa"/>
            <w:vAlign w:val="center"/>
          </w:tcPr>
          <w:p w14:paraId="2F5CE4CF" w14:textId="4CC73AEF" w:rsidR="00BB708B" w:rsidRPr="00543E9F" w:rsidRDefault="00FF3B8E" w:rsidP="00EC09F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港鐵馬場站出口</w:t>
            </w:r>
            <w:r w:rsidR="00EC09FC" w:rsidRPr="00EC09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EC09FC" w:rsidRPr="00EC09FC">
              <w:rPr>
                <w:rFonts w:ascii="Times New Roman" w:hAnsi="Times New Roman" w:cs="Times New Roman"/>
                <w:bCs/>
                <w:sz w:val="24"/>
                <w:szCs w:val="24"/>
              </w:rPr>
              <w:t>號閘口</w:t>
            </w:r>
            <w:r w:rsidR="00EC09FC" w:rsidRPr="00EC09FC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，</w:t>
            </w:r>
            <w:r w:rsidR="00EC09FC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經沙田馬場第一座看台</w:t>
            </w:r>
            <w:r w:rsidR="00EC09FC" w:rsidRPr="00EC09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C09FC" w:rsidRPr="00EC09FC">
              <w:rPr>
                <w:rFonts w:ascii="Times New Roman" w:hAnsi="Times New Roman" w:cs="Times New Roman"/>
                <w:bCs/>
                <w:sz w:val="24"/>
                <w:szCs w:val="24"/>
              </w:rPr>
              <w:t>樓公眾投注大堂乘扶手電梯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前往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樓</w:t>
            </w:r>
          </w:p>
        </w:tc>
      </w:tr>
      <w:tr w:rsidR="006126A9" w14:paraId="2E1F3ABC" w14:textId="77777777" w:rsidTr="00441049">
        <w:trPr>
          <w:trHeight w:val="556"/>
          <w:jc w:val="center"/>
        </w:trPr>
        <w:tc>
          <w:tcPr>
            <w:tcW w:w="1980" w:type="dxa"/>
            <w:vAlign w:val="center"/>
          </w:tcPr>
          <w:p w14:paraId="32CEE369" w14:textId="369FF32B" w:rsidR="006126A9" w:rsidRDefault="00EC09FC" w:rsidP="00AD4E5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8A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營業時間</w:t>
            </w:r>
          </w:p>
        </w:tc>
        <w:tc>
          <w:tcPr>
            <w:tcW w:w="7198" w:type="dxa"/>
            <w:vAlign w:val="center"/>
          </w:tcPr>
          <w:p w14:paraId="45F6F4EE" w14:textId="393D38FD" w:rsidR="006126A9" w:rsidRDefault="00EC09FC" w:rsidP="00AD4E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首場賽事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開跑前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小時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至尾場賽事</w:t>
            </w:r>
            <w:proofErr w:type="gramEnd"/>
          </w:p>
        </w:tc>
      </w:tr>
      <w:tr w:rsidR="006C04AC" w14:paraId="6C40419C" w14:textId="77777777" w:rsidTr="000F295C">
        <w:trPr>
          <w:trHeight w:val="2574"/>
          <w:jc w:val="center"/>
        </w:trPr>
        <w:tc>
          <w:tcPr>
            <w:tcW w:w="1980" w:type="dxa"/>
            <w:vAlign w:val="center"/>
          </w:tcPr>
          <w:p w14:paraId="1DF1655A" w14:textId="764D7FF4" w:rsidR="006C04AC" w:rsidRPr="00543E9F" w:rsidRDefault="000F295C" w:rsidP="006C04A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收費</w:t>
            </w:r>
          </w:p>
        </w:tc>
        <w:tc>
          <w:tcPr>
            <w:tcW w:w="7198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44"/>
              <w:gridCol w:w="2091"/>
              <w:gridCol w:w="1966"/>
              <w:gridCol w:w="1671"/>
            </w:tblGrid>
            <w:tr w:rsidR="000F295C" w:rsidRPr="008D0D80" w14:paraId="08832A73" w14:textId="77777777" w:rsidTr="0039114A">
              <w:tc>
                <w:tcPr>
                  <w:tcW w:w="1244" w:type="dxa"/>
                </w:tcPr>
                <w:p w14:paraId="715A1B1A" w14:textId="77777777" w:rsidR="000F295C" w:rsidRDefault="000F295C" w:rsidP="000F295C">
                  <w:pPr>
                    <w:widowControl w:val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1" w:type="dxa"/>
                </w:tcPr>
                <w:p w14:paraId="28CEA211" w14:textId="77777777" w:rsidR="000F295C" w:rsidRPr="00D66537" w:rsidRDefault="000F295C" w:rsidP="000F295C">
                  <w:pPr>
                    <w:widowControl w:val="0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6537">
                    <w:rPr>
                      <w:rFonts w:ascii="Times New Roman" w:hAnsi="Times New Roman" w:cs="Times New Roman" w:hint="eastAsia"/>
                      <w:b/>
                      <w:bCs/>
                      <w:sz w:val="24"/>
                      <w:szCs w:val="24"/>
                    </w:rPr>
                    <w:t>套餐價</w:t>
                  </w:r>
                </w:p>
              </w:tc>
              <w:tc>
                <w:tcPr>
                  <w:tcW w:w="1966" w:type="dxa"/>
                </w:tcPr>
                <w:p w14:paraId="1A2C3620" w14:textId="77777777" w:rsidR="000F295C" w:rsidRPr="008D0D80" w:rsidRDefault="000F295C" w:rsidP="000F295C">
                  <w:pPr>
                    <w:widowControl w:val="0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sz w:val="24"/>
                      <w:szCs w:val="24"/>
                    </w:rPr>
                    <w:t>座位價</w:t>
                  </w:r>
                </w:p>
              </w:tc>
              <w:tc>
                <w:tcPr>
                  <w:tcW w:w="1671" w:type="dxa"/>
                </w:tcPr>
                <w:p w14:paraId="2D253C33" w14:textId="77777777" w:rsidR="000F295C" w:rsidRPr="008D0D80" w:rsidRDefault="000F295C" w:rsidP="000F295C">
                  <w:pPr>
                    <w:widowControl w:val="0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sz w:val="24"/>
                      <w:szCs w:val="24"/>
                    </w:rPr>
                    <w:t>「優越」專區</w:t>
                  </w:r>
                </w:p>
              </w:tc>
            </w:tr>
            <w:tr w:rsidR="000F295C" w14:paraId="659287DF" w14:textId="77777777" w:rsidTr="0039114A">
              <w:tc>
                <w:tcPr>
                  <w:tcW w:w="1244" w:type="dxa"/>
                </w:tcPr>
                <w:p w14:paraId="2B0040EA" w14:textId="77777777" w:rsidR="000F295C" w:rsidRDefault="000F295C" w:rsidP="000F295C">
                  <w:pPr>
                    <w:widowControl w:val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大堂</w:t>
                  </w:r>
                </w:p>
              </w:tc>
              <w:tc>
                <w:tcPr>
                  <w:tcW w:w="2091" w:type="dxa"/>
                </w:tcPr>
                <w:p w14:paraId="43C72142" w14:textId="77777777" w:rsidR="000F295C" w:rsidRDefault="000F295C" w:rsidP="000F295C">
                  <w:pPr>
                    <w:widowControl w:val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港幣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元</w:t>
                  </w:r>
                </w:p>
              </w:tc>
              <w:tc>
                <w:tcPr>
                  <w:tcW w:w="1966" w:type="dxa"/>
                </w:tcPr>
                <w:p w14:paraId="4953A90F" w14:textId="77777777" w:rsidR="000F295C" w:rsidRDefault="000F295C" w:rsidP="000F295C">
                  <w:pPr>
                    <w:widowControl w:val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港幣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元</w:t>
                  </w:r>
                </w:p>
              </w:tc>
              <w:tc>
                <w:tcPr>
                  <w:tcW w:w="1671" w:type="dxa"/>
                </w:tcPr>
                <w:p w14:paraId="29897440" w14:textId="77777777" w:rsidR="000F295C" w:rsidRPr="000F295C" w:rsidRDefault="000F295C" w:rsidP="000F295C">
                  <w:pPr>
                    <w:widowControl w:val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港幣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元</w:t>
                  </w:r>
                  <w:r w:rsidRPr="000F295C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*</w:t>
                  </w:r>
                </w:p>
                <w:p w14:paraId="193D7FE3" w14:textId="77777777" w:rsidR="000F295C" w:rsidRPr="000F295C" w:rsidRDefault="000F295C" w:rsidP="000F295C">
                  <w:pPr>
                    <w:widowControl w:val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75FE9A0" w14:textId="2A84DAC1" w:rsidR="000F295C" w:rsidRPr="00CB3388" w:rsidRDefault="00CB3388" w:rsidP="000F295C">
                  <w:pPr>
                    <w:widowControl w:val="0"/>
                    <w:contextualSpacing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B3388">
                    <w:rPr>
                      <w:rFonts w:ascii="Times New Roman" w:hAnsi="Times New Roman" w:cs="Times New Roman" w:hint="eastAsia"/>
                      <w:i/>
                      <w:iCs/>
                      <w:sz w:val="24"/>
                      <w:szCs w:val="24"/>
                    </w:rPr>
                    <w:t>*</w:t>
                  </w:r>
                  <w:r w:rsidR="000F295C" w:rsidRPr="00CB3388">
                    <w:rPr>
                      <w:rFonts w:ascii="Times New Roman" w:hAnsi="Times New Roman" w:cs="Times New Roman" w:hint="eastAsia"/>
                      <w:i/>
                      <w:iCs/>
                      <w:sz w:val="24"/>
                      <w:szCs w:val="24"/>
                    </w:rPr>
                    <w:t>包括</w:t>
                  </w:r>
                  <w:r w:rsidR="000F295C" w:rsidRPr="00CB338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套餐乙份及下午茶餐</w:t>
                  </w:r>
                  <w:r w:rsidR="000F295C" w:rsidRPr="00CB338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/ </w:t>
                  </w:r>
                  <w:r w:rsidR="000F295C" w:rsidRPr="00CB338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宵夜乙份</w:t>
                  </w:r>
                </w:p>
              </w:tc>
            </w:tr>
            <w:tr w:rsidR="000F295C" w14:paraId="2D2B580E" w14:textId="77777777" w:rsidTr="0039114A">
              <w:tc>
                <w:tcPr>
                  <w:tcW w:w="1244" w:type="dxa"/>
                </w:tcPr>
                <w:p w14:paraId="417373AB" w14:textId="77777777" w:rsidR="000F295C" w:rsidRDefault="000F295C" w:rsidP="000F295C">
                  <w:pPr>
                    <w:widowControl w:val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露台</w:t>
                  </w:r>
                  <w:proofErr w:type="gramEnd"/>
                </w:p>
              </w:tc>
              <w:tc>
                <w:tcPr>
                  <w:tcW w:w="2091" w:type="dxa"/>
                </w:tcPr>
                <w:p w14:paraId="0529320E" w14:textId="77777777" w:rsidR="000F295C" w:rsidRDefault="000F295C" w:rsidP="000F295C">
                  <w:pPr>
                    <w:widowControl w:val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港幣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160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元</w:t>
                  </w:r>
                </w:p>
              </w:tc>
              <w:tc>
                <w:tcPr>
                  <w:tcW w:w="1966" w:type="dxa"/>
                </w:tcPr>
                <w:p w14:paraId="1871E8C7" w14:textId="77777777" w:rsidR="000F295C" w:rsidRDefault="000F295C" w:rsidP="000F295C">
                  <w:pPr>
                    <w:widowControl w:val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港幣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元</w:t>
                  </w:r>
                </w:p>
              </w:tc>
              <w:tc>
                <w:tcPr>
                  <w:tcW w:w="1671" w:type="dxa"/>
                </w:tcPr>
                <w:p w14:paraId="64FBDBC7" w14:textId="77777777" w:rsidR="000F295C" w:rsidRDefault="000F295C" w:rsidP="000F295C">
                  <w:pPr>
                    <w:widowControl w:val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</w:t>
                  </w:r>
                </w:p>
              </w:tc>
            </w:tr>
          </w:tbl>
          <w:p w14:paraId="50C9E418" w14:textId="7BAEAC78" w:rsidR="000F295C" w:rsidRPr="00543E9F" w:rsidRDefault="000F295C" w:rsidP="006C04A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04AC" w14:paraId="45AC8AD5" w14:textId="77777777" w:rsidTr="00441049">
        <w:trPr>
          <w:trHeight w:val="556"/>
          <w:jc w:val="center"/>
        </w:trPr>
        <w:tc>
          <w:tcPr>
            <w:tcW w:w="1980" w:type="dxa"/>
            <w:vAlign w:val="center"/>
          </w:tcPr>
          <w:p w14:paraId="187160E6" w14:textId="77777777" w:rsidR="000F295C" w:rsidRDefault="000F295C" w:rsidP="000F295C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可</w:t>
            </w:r>
            <w:r w:rsidRPr="000152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容納人數</w:t>
            </w:r>
          </w:p>
          <w:p w14:paraId="225D6255" w14:textId="77777777" w:rsidR="006C04AC" w:rsidRPr="00543E9F" w:rsidRDefault="006C04AC" w:rsidP="006C04A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8" w:type="dxa"/>
            <w:vAlign w:val="center"/>
          </w:tcPr>
          <w:p w14:paraId="7F9FDF01" w14:textId="08B2CD1C" w:rsidR="000F295C" w:rsidRDefault="000F295C" w:rsidP="000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共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人</w:t>
            </w:r>
          </w:p>
          <w:p w14:paraId="333B1EA1" w14:textId="37D2C26D" w:rsidR="000F295C" w:rsidRDefault="000F295C" w:rsidP="000F295C">
            <w:pPr>
              <w:pStyle w:val="ListParagraph"/>
              <w:numPr>
                <w:ilvl w:val="0"/>
                <w:numId w:val="9"/>
              </w:numPr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783106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駿星</w:t>
            </w:r>
            <w:proofErr w:type="gramStart"/>
            <w:r w:rsidRPr="00783106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匯</w:t>
            </w:r>
            <w:proofErr w:type="gramEnd"/>
            <w:r w:rsidRPr="00783106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783106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–</w:t>
            </w:r>
            <w:proofErr w:type="gramEnd"/>
            <w:r w:rsidRPr="00783106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800</w:t>
            </w:r>
            <w:r w:rsidRPr="00783106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人</w:t>
            </w:r>
          </w:p>
          <w:p w14:paraId="7392113F" w14:textId="06614342" w:rsidR="000F295C" w:rsidRPr="000F295C" w:rsidRDefault="00575703" w:rsidP="000F295C">
            <w:pPr>
              <w:pStyle w:val="ListParagraph"/>
              <w:numPr>
                <w:ilvl w:val="0"/>
                <w:numId w:val="9"/>
              </w:numPr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「</w:t>
            </w:r>
            <w:r w:rsidR="000F295C" w:rsidRPr="000F295C">
              <w:rPr>
                <w:rFonts w:ascii="Times New Roman" w:hAnsi="Times New Roman" w:cs="Times New Roman" w:hint="eastAsia"/>
                <w:sz w:val="24"/>
                <w:szCs w:val="24"/>
              </w:rPr>
              <w:t>優越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」</w:t>
            </w:r>
            <w:r w:rsidR="000F295C" w:rsidRPr="000F295C">
              <w:rPr>
                <w:rFonts w:ascii="Times New Roman" w:hAnsi="Times New Roman" w:cs="Times New Roman" w:hint="eastAsia"/>
                <w:sz w:val="24"/>
                <w:szCs w:val="24"/>
              </w:rPr>
              <w:t>專區</w:t>
            </w:r>
            <w:r w:rsidR="000F295C" w:rsidRPr="000F295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="000F295C" w:rsidRPr="000F295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–</w:t>
            </w:r>
            <w:proofErr w:type="gramEnd"/>
            <w:r w:rsidR="000F295C" w:rsidRPr="000F295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0F295C" w:rsidRPr="000F295C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="000F295C" w:rsidRPr="000F29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295C" w:rsidRPr="000F295C">
              <w:rPr>
                <w:rFonts w:ascii="Times New Roman" w:hAnsi="Times New Roman" w:cs="Times New Roman" w:hint="eastAsia"/>
                <w:sz w:val="24"/>
                <w:szCs w:val="24"/>
              </w:rPr>
              <w:t>人</w:t>
            </w:r>
          </w:p>
        </w:tc>
      </w:tr>
      <w:tr w:rsidR="006C04AC" w:rsidRPr="008D0D80" w14:paraId="3D9CF761" w14:textId="77777777" w:rsidTr="00441049">
        <w:trPr>
          <w:jc w:val="center"/>
        </w:trPr>
        <w:tc>
          <w:tcPr>
            <w:tcW w:w="1980" w:type="dxa"/>
            <w:vAlign w:val="center"/>
          </w:tcPr>
          <w:p w14:paraId="7F1D03D4" w14:textId="02BEE4EB" w:rsidR="006C04AC" w:rsidRPr="00970293" w:rsidRDefault="000F295C" w:rsidP="006C04A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特色</w:t>
            </w:r>
          </w:p>
        </w:tc>
        <w:tc>
          <w:tcPr>
            <w:tcW w:w="7198" w:type="dxa"/>
            <w:vAlign w:val="center"/>
          </w:tcPr>
          <w:p w14:paraId="02E0CACD" w14:textId="77777777" w:rsidR="000F295C" w:rsidRPr="000F295C" w:rsidRDefault="000F295C" w:rsidP="000F295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95C">
              <w:rPr>
                <w:rFonts w:ascii="Times New Roman" w:hAnsi="Times New Roman" w:cs="Times New Roman" w:hint="eastAsia"/>
                <w:sz w:val="24"/>
                <w:szCs w:val="24"/>
              </w:rPr>
              <w:t>駿星</w:t>
            </w:r>
            <w:proofErr w:type="gramStart"/>
            <w:r w:rsidRPr="000F295C">
              <w:rPr>
                <w:rFonts w:ascii="Times New Roman" w:hAnsi="Times New Roman" w:cs="Times New Roman" w:hint="eastAsia"/>
                <w:sz w:val="24"/>
                <w:szCs w:val="24"/>
              </w:rPr>
              <w:t>匯</w:t>
            </w:r>
            <w:proofErr w:type="gramEnd"/>
          </w:p>
          <w:p w14:paraId="04D0D6F2" w14:textId="5AE82B35" w:rsidR="000F295C" w:rsidRPr="00394D14" w:rsidRDefault="000F295C" w:rsidP="00FE0368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沙田馬場最大的公眾餐廳，每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個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賽馬日精選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款套餐任君選擇</w:t>
            </w:r>
          </w:p>
          <w:p w14:paraId="5AD2A56E" w14:textId="61138679" w:rsidR="000F295C" w:rsidRPr="004D18AC" w:rsidRDefault="000F295C" w:rsidP="00FE0368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B627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「三</w:t>
            </w:r>
            <w:proofErr w:type="gramStart"/>
            <w:r w:rsidRPr="00AB627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料靚位</w:t>
            </w:r>
            <w:proofErr w:type="gramEnd"/>
            <w:r w:rsidRPr="00AB627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」：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足不出戶飽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覽沙圈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、終點及跑道</w:t>
            </w:r>
          </w:p>
          <w:p w14:paraId="5E21618A" w14:textId="45BE5A93" w:rsidR="000F295C" w:rsidRDefault="000F295C" w:rsidP="00FE0368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6181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14</w:t>
            </w:r>
            <w:r w:rsidRPr="00A6181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米闊巨型電視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幕</w:t>
            </w:r>
            <w:r w:rsidRPr="00A6181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牆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A6181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全場</w:t>
            </w:r>
            <w:r w:rsidRPr="00A6181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400</w:t>
            </w:r>
            <w:r w:rsidR="00653B5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個</w:t>
            </w:r>
            <w:r w:rsidR="00653B58" w:rsidRPr="00FE036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屏</w:t>
            </w:r>
            <w:r w:rsidRPr="00A6181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幕即時直播賽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馬</w:t>
            </w:r>
            <w:r w:rsidRPr="00A6181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實況</w:t>
            </w:r>
          </w:p>
          <w:p w14:paraId="6E0045B7" w14:textId="77777777" w:rsidR="00FE0368" w:rsidRDefault="00FE0368" w:rsidP="00FE0368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85E4E" w14:textId="6FBAD813" w:rsidR="000F295C" w:rsidRPr="00FE0368" w:rsidRDefault="000F295C" w:rsidP="00FE0368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0368">
              <w:rPr>
                <w:rFonts w:ascii="Times New Roman" w:hAnsi="Times New Roman" w:cs="Times New Roman"/>
                <w:sz w:val="24"/>
                <w:szCs w:val="24"/>
              </w:rPr>
              <w:t>「優越」專區</w:t>
            </w:r>
          </w:p>
          <w:p w14:paraId="2218994E" w14:textId="53DBDF81" w:rsidR="000F295C" w:rsidRPr="00FE0368" w:rsidRDefault="000F295C" w:rsidP="00FE0368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E036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「優越」銀卡或以上</w:t>
            </w:r>
            <w:proofErr w:type="gramStart"/>
            <w:r w:rsidRPr="00FE036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客戶尊享</w:t>
            </w:r>
            <w:r w:rsidRPr="00FE036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的</w:t>
            </w:r>
            <w:proofErr w:type="gramEnd"/>
            <w:r w:rsidRPr="00FE036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全新專區</w:t>
            </w:r>
          </w:p>
          <w:p w14:paraId="24BDF85D" w14:textId="2C42DD77" w:rsidR="000F295C" w:rsidRPr="00FE0368" w:rsidRDefault="000F295C" w:rsidP="00FE0368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FE036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坐擁</w:t>
            </w:r>
            <w:r w:rsidRPr="00FE036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全落地</w:t>
            </w:r>
            <w:proofErr w:type="gramEnd"/>
            <w:r w:rsidRPr="00FE036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玻璃盡享馬場賽道的壯闊景</w:t>
            </w:r>
            <w:r w:rsidR="00FE0368" w:rsidRPr="00FE036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緻</w:t>
            </w:r>
            <w:r w:rsidRPr="00FE036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，</w:t>
            </w:r>
            <w:r w:rsidR="00FE0368" w:rsidRPr="00FE036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座位</w:t>
            </w:r>
            <w:r w:rsidRPr="00FE036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舒適</w:t>
            </w:r>
          </w:p>
          <w:p w14:paraId="26EDD603" w14:textId="1C36DAED" w:rsidR="000F295C" w:rsidRPr="00FE0368" w:rsidRDefault="000F295C" w:rsidP="00FE0368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E036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每枱特設電視屏幕</w:t>
            </w:r>
          </w:p>
          <w:p w14:paraId="0D37FCD9" w14:textId="03CEF982" w:rsidR="000F295C" w:rsidRPr="00FE0368" w:rsidRDefault="00FE0368" w:rsidP="00FE0368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E036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免費提供</w:t>
            </w:r>
            <w:r w:rsidR="000F295C" w:rsidRPr="00FE036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完善</w:t>
            </w:r>
            <w:r w:rsidRPr="00FE036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的</w:t>
            </w:r>
            <w:r w:rsidRPr="00FE036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投注配套</w:t>
            </w:r>
            <w:r w:rsidRPr="00FE036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：</w:t>
            </w:r>
            <w:r w:rsidRPr="00FE036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0F295C" w:rsidRPr="00FE036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iPad</w:t>
            </w:r>
            <w:r w:rsidR="000F295C" w:rsidRPr="00FE036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、</w:t>
            </w:r>
            <w:r w:rsidR="000F295C" w:rsidRPr="00FE036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USB</w:t>
            </w:r>
            <w:r w:rsidR="000F295C" w:rsidRPr="00FE036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充電線</w:t>
            </w:r>
            <w:r w:rsidRPr="006350E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6350E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外置充電器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="000F295C" w:rsidRPr="00FE036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賽事報刊</w:t>
            </w:r>
          </w:p>
          <w:p w14:paraId="41142A06" w14:textId="4E34EC33" w:rsidR="006C04AC" w:rsidRPr="00FE0368" w:rsidRDefault="006C04AC" w:rsidP="00FE0368">
            <w:pPr>
              <w:widowControl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049" w:rsidRPr="008D0D80" w14:paraId="7E7EA3EB" w14:textId="77777777" w:rsidTr="00441049">
        <w:trPr>
          <w:jc w:val="center"/>
        </w:trPr>
        <w:tc>
          <w:tcPr>
            <w:tcW w:w="1980" w:type="dxa"/>
            <w:vAlign w:val="center"/>
          </w:tcPr>
          <w:p w14:paraId="37E9D18F" w14:textId="6EE28601" w:rsidR="00441049" w:rsidRPr="00543E9F" w:rsidRDefault="00FE0368" w:rsidP="0044104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衣著準則</w:t>
            </w:r>
          </w:p>
        </w:tc>
        <w:tc>
          <w:tcPr>
            <w:tcW w:w="7198" w:type="dxa"/>
            <w:vAlign w:val="center"/>
          </w:tcPr>
          <w:p w14:paraId="44B1C5E6" w14:textId="77777777" w:rsidR="00FE0368" w:rsidRDefault="00FE0368" w:rsidP="00FE0368">
            <w:pPr>
              <w:widowControl w:val="0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休閒便服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不得穿著背心、短褲、拖鞋及塑膠鞋</w:t>
            </w:r>
          </w:p>
          <w:p w14:paraId="7301D79A" w14:textId="77777777" w:rsidR="00FE0368" w:rsidRDefault="00FE0368" w:rsidP="00FE0368">
            <w:pPr>
              <w:widowControl w:val="0"/>
              <w:snapToGrid w:val="0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920FD" w14:textId="77777777" w:rsidR="00FE0368" w:rsidRDefault="00FE0368" w:rsidP="00FE0368">
            <w:pPr>
              <w:widowControl w:val="0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註︰</w:t>
            </w:r>
            <w:proofErr w:type="gramEnd"/>
          </w:p>
          <w:p w14:paraId="61334F11" w14:textId="77777777" w:rsidR="00FE0368" w:rsidRDefault="00FE0368" w:rsidP="00FE0368">
            <w:pPr>
              <w:widowControl w:val="0"/>
              <w:numPr>
                <w:ilvl w:val="0"/>
                <w:numId w:val="16"/>
              </w:num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背心包括無袖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恤</w:t>
            </w:r>
          </w:p>
          <w:p w14:paraId="086D321F" w14:textId="77777777" w:rsidR="00FE0368" w:rsidRDefault="00FE0368" w:rsidP="00FE0368">
            <w:pPr>
              <w:widowControl w:val="0"/>
              <w:numPr>
                <w:ilvl w:val="0"/>
                <w:numId w:val="16"/>
              </w:num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女士可穿適當長度的正裝短褲</w:t>
            </w:r>
          </w:p>
          <w:p w14:paraId="602874CD" w14:textId="77777777" w:rsidR="00FE0368" w:rsidRDefault="00FE0368" w:rsidP="00FE0368">
            <w:pPr>
              <w:widowControl w:val="0"/>
              <w:numPr>
                <w:ilvl w:val="0"/>
                <w:numId w:val="16"/>
              </w:num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請勿穿著帶有宣揚歧視、暴力或任何騷擾成份的攻擊性文字、圖像或圖形的服裝</w:t>
            </w:r>
          </w:p>
          <w:p w14:paraId="20191D1D" w14:textId="7BBE0AD0" w:rsidR="00441049" w:rsidRPr="006C04AC" w:rsidRDefault="00441049" w:rsidP="00FE0368">
            <w:pPr>
              <w:widowControl w:val="0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049" w:rsidRPr="008D0D80" w14:paraId="266516E4" w14:textId="77777777" w:rsidTr="00441049">
        <w:trPr>
          <w:jc w:val="center"/>
        </w:trPr>
        <w:tc>
          <w:tcPr>
            <w:tcW w:w="1980" w:type="dxa"/>
            <w:vAlign w:val="center"/>
          </w:tcPr>
          <w:p w14:paraId="65AE976B" w14:textId="0EAEF28D" w:rsidR="00441049" w:rsidRPr="00543E9F" w:rsidRDefault="00FE0368" w:rsidP="0044104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152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lastRenderedPageBreak/>
              <w:t>訂座</w:t>
            </w:r>
            <w:proofErr w:type="gramEnd"/>
          </w:p>
        </w:tc>
        <w:tc>
          <w:tcPr>
            <w:tcW w:w="7198" w:type="dxa"/>
            <w:vAlign w:val="center"/>
          </w:tcPr>
          <w:p w14:paraId="23297B4B" w14:textId="16C33EEF" w:rsidR="00FE0368" w:rsidRPr="006D714B" w:rsidRDefault="00FE0368" w:rsidP="006D714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529E">
              <w:rPr>
                <w:rFonts w:ascii="Times New Roman" w:eastAsiaTheme="minorEastAsia" w:hAnsi="Times New Roman" w:cs="Times New Roman"/>
                <w:sz w:val="24"/>
                <w:szCs w:val="24"/>
              </w:rPr>
              <w:t>訂座網站</w:t>
            </w:r>
            <w:proofErr w:type="gramEnd"/>
          </w:p>
          <w:p w14:paraId="00DF0C4C" w14:textId="77777777" w:rsidR="00FE0368" w:rsidRPr="00FE0368" w:rsidRDefault="00FE0368" w:rsidP="006D714B">
            <w:pPr>
              <w:pStyle w:val="ListParagraph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368">
              <w:rPr>
                <w:rFonts w:ascii="Times New Roman" w:hAnsi="Times New Roman" w:cs="Times New Roman" w:hint="eastAsia"/>
                <w:sz w:val="24"/>
                <w:szCs w:val="24"/>
              </w:rPr>
              <w:t>駿星匯</w:t>
            </w:r>
          </w:p>
          <w:p w14:paraId="700EE599" w14:textId="2952F2D6" w:rsidR="00441049" w:rsidRPr="00FE0368" w:rsidRDefault="003B4E37" w:rsidP="006D714B">
            <w:pPr>
              <w:pStyle w:val="ListParagraph"/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10" w:history="1">
              <w:r w:rsidR="00FE0368" w:rsidRPr="0084182F">
                <w:rPr>
                  <w:rStyle w:val="Hyperlink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https://www.bookingrc.hkjc.com/onlinebooking/?venueId=100</w:t>
              </w:r>
            </w:hyperlink>
            <w:r w:rsidR="00441049" w:rsidRPr="00FE03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6ECCBEA6" w14:textId="6AE91DFD" w:rsidR="00441049" w:rsidRPr="00FE0368" w:rsidRDefault="00FE0368" w:rsidP="006D714B">
            <w:pPr>
              <w:pStyle w:val="ListParagraph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036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「優越」專區</w:t>
            </w:r>
            <w:hyperlink r:id="rId11" w:history="1">
              <w:r w:rsidR="00441049" w:rsidRPr="00FE0368">
                <w:rPr>
                  <w:rStyle w:val="Hyperlink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https://www.bookingrc.hkjc.com/onlinebooking/?venueId=1062</w:t>
              </w:r>
            </w:hyperlink>
            <w:r w:rsidR="00441049" w:rsidRPr="00FE03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42DBC6BB" w14:textId="77777777" w:rsidR="00FE0368" w:rsidRDefault="00FE0368" w:rsidP="006D714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B00E4" w14:textId="5B52068D" w:rsidR="00FE0368" w:rsidRPr="00FE0368" w:rsidRDefault="00FE0368" w:rsidP="006D714B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0368">
              <w:rPr>
                <w:rFonts w:ascii="Times New Roman" w:hAnsi="Times New Roman" w:cs="Times New Roman" w:hint="eastAsia"/>
                <w:sz w:val="24"/>
                <w:szCs w:val="24"/>
              </w:rPr>
              <w:t>「馬會投注三合一」應用程式</w:t>
            </w:r>
          </w:p>
          <w:p w14:paraId="2E1E1754" w14:textId="2E4B78AC" w:rsidR="00FE0368" w:rsidRPr="00FE0368" w:rsidRDefault="00FE0368" w:rsidP="006D714B">
            <w:pPr>
              <w:pStyle w:val="ListParagraph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E036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按「我」</w:t>
            </w:r>
            <w:r w:rsidRPr="00FE036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&gt;</w:t>
            </w:r>
            <w:r w:rsidRPr="00FE036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「我的預訂」</w:t>
            </w:r>
            <w:r w:rsidRPr="00FE036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&gt;</w:t>
            </w:r>
            <w:r w:rsidRPr="00FE036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「立即預訂」</w:t>
            </w:r>
            <w:r w:rsidRPr="00FE036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&gt; </w:t>
            </w:r>
            <w:r w:rsidRPr="00FE036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駿星</w:t>
            </w:r>
            <w:proofErr w:type="gramStart"/>
            <w:r w:rsidRPr="00FE036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匯</w:t>
            </w:r>
            <w:proofErr w:type="gramEnd"/>
            <w:r w:rsidRPr="00FE036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或「優越」專區以預訂座位</w:t>
            </w:r>
          </w:p>
          <w:p w14:paraId="61B29453" w14:textId="77777777" w:rsidR="006D714B" w:rsidRDefault="006D714B" w:rsidP="006D714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2A6F7" w14:textId="1936ADB4" w:rsidR="006D714B" w:rsidRDefault="006D714B" w:rsidP="006D714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14B">
              <w:rPr>
                <w:rFonts w:ascii="Times New Roman" w:hAnsi="Times New Roman" w:cs="Times New Roman" w:hint="eastAsia"/>
                <w:sz w:val="24"/>
                <w:szCs w:val="24"/>
              </w:rPr>
              <w:t>親臨場外投注處</w:t>
            </w:r>
          </w:p>
          <w:p w14:paraId="75F3D5FC" w14:textId="6C7DD288" w:rsidR="006D714B" w:rsidRPr="006D714B" w:rsidRDefault="006D714B" w:rsidP="006D714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14B" w:rsidRPr="008D0D80" w14:paraId="1864DC66" w14:textId="77777777" w:rsidTr="00441049">
        <w:trPr>
          <w:jc w:val="center"/>
        </w:trPr>
        <w:tc>
          <w:tcPr>
            <w:tcW w:w="1980" w:type="dxa"/>
            <w:vAlign w:val="center"/>
          </w:tcPr>
          <w:p w14:paraId="3A223DC1" w14:textId="1014E40F" w:rsidR="006D714B" w:rsidRPr="006D714B" w:rsidRDefault="006D714B" w:rsidP="00441049">
            <w:pPr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D714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查詢熱</w:t>
            </w:r>
            <w:r w:rsidRPr="006D714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線</w:t>
            </w:r>
          </w:p>
        </w:tc>
        <w:tc>
          <w:tcPr>
            <w:tcW w:w="7198" w:type="dxa"/>
            <w:vAlign w:val="center"/>
          </w:tcPr>
          <w:p w14:paraId="6FE1CABD" w14:textId="77777777" w:rsidR="006D714B" w:rsidRPr="00613A7E" w:rsidRDefault="006D714B" w:rsidP="006D714B">
            <w:pPr>
              <w:widowControl w:val="0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7E">
              <w:rPr>
                <w:rFonts w:ascii="Times New Roman" w:hAnsi="Times New Roman" w:cs="Times New Roman"/>
                <w:sz w:val="24"/>
                <w:szCs w:val="24"/>
              </w:rPr>
              <w:t>「優越」客戶專</w:t>
            </w:r>
            <w:r w:rsidRPr="00613A7E">
              <w:rPr>
                <w:rFonts w:ascii="Times New Roman" w:hAnsi="Times New Roman" w:cs="Times New Roman" w:hint="eastAsia"/>
                <w:sz w:val="24"/>
                <w:szCs w:val="24"/>
              </w:rPr>
              <w:t>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proofErr w:type="gramStart"/>
            <w:r w:rsidRPr="00613A7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613A7E">
              <w:rPr>
                <w:rFonts w:ascii="Times New Roman" w:hAnsi="Times New Roman" w:cs="Times New Roman"/>
                <w:sz w:val="24"/>
                <w:szCs w:val="24"/>
              </w:rPr>
              <w:t xml:space="preserve"> 1880</w:t>
            </w:r>
          </w:p>
          <w:p w14:paraId="442B989D" w14:textId="77777777" w:rsidR="006D714B" w:rsidRDefault="006D714B" w:rsidP="006D714B">
            <w:pPr>
              <w:widowControl w:val="0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一般客戶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proofErr w:type="gramStart"/>
            <w:r w:rsidRPr="00613A7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1817</w:t>
            </w:r>
          </w:p>
          <w:p w14:paraId="4EA7DA0C" w14:textId="77777777" w:rsidR="006D714B" w:rsidRPr="0001529E" w:rsidRDefault="006D714B" w:rsidP="006D714B">
            <w:pPr>
              <w:widowControl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4620A217" w14:textId="5CD9B548" w:rsidR="006126A9" w:rsidRDefault="006126A9" w:rsidP="00C3467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4DC05" w14:textId="05799458" w:rsidR="006126A9" w:rsidRDefault="006126A9" w:rsidP="0015162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2ADCAAF" w14:textId="3CA02AAF" w:rsidR="006126A9" w:rsidRDefault="006126A9" w:rsidP="006126A9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FBA7F" w14:textId="21DF7AA8" w:rsidR="00814119" w:rsidRDefault="00814119"/>
    <w:sectPr w:rsidR="00814119" w:rsidSect="007D189A">
      <w:footerReference w:type="default" r:id="rId12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19351" w14:textId="77777777" w:rsidR="003B4E37" w:rsidRDefault="003B4E37" w:rsidP="008717FB">
      <w:r>
        <w:separator/>
      </w:r>
    </w:p>
  </w:endnote>
  <w:endnote w:type="continuationSeparator" w:id="0">
    <w:p w14:paraId="15B24C08" w14:textId="77777777" w:rsidR="003B4E37" w:rsidRDefault="003B4E37" w:rsidP="0087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607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78D1E5" w14:textId="62CE00DC" w:rsidR="000907A7" w:rsidRDefault="000907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EDA069" w14:textId="1D380F52" w:rsidR="00DD1A84" w:rsidRDefault="00DD1A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57C3" w14:textId="77777777" w:rsidR="003B4E37" w:rsidRDefault="003B4E37" w:rsidP="008717FB">
      <w:r>
        <w:separator/>
      </w:r>
    </w:p>
  </w:footnote>
  <w:footnote w:type="continuationSeparator" w:id="0">
    <w:p w14:paraId="066512F3" w14:textId="77777777" w:rsidR="003B4E37" w:rsidRDefault="003B4E37" w:rsidP="00871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1E50"/>
    <w:multiLevelType w:val="hybridMultilevel"/>
    <w:tmpl w:val="2C2E6C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E5343"/>
    <w:multiLevelType w:val="hybridMultilevel"/>
    <w:tmpl w:val="DA104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910A8B"/>
    <w:multiLevelType w:val="hybridMultilevel"/>
    <w:tmpl w:val="025A82BC"/>
    <w:lvl w:ilvl="0" w:tplc="DF94BD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4D3DFA"/>
    <w:multiLevelType w:val="hybridMultilevel"/>
    <w:tmpl w:val="9C526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8866A6"/>
    <w:multiLevelType w:val="hybridMultilevel"/>
    <w:tmpl w:val="7F9C2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57BA6"/>
    <w:multiLevelType w:val="hybridMultilevel"/>
    <w:tmpl w:val="C7C08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7D26D3"/>
    <w:multiLevelType w:val="hybridMultilevel"/>
    <w:tmpl w:val="40C09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7469D"/>
    <w:multiLevelType w:val="hybridMultilevel"/>
    <w:tmpl w:val="8FB0C6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6F34B9"/>
    <w:multiLevelType w:val="hybridMultilevel"/>
    <w:tmpl w:val="A98A9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5C4150"/>
    <w:multiLevelType w:val="hybridMultilevel"/>
    <w:tmpl w:val="94F88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C924EE"/>
    <w:multiLevelType w:val="hybridMultilevel"/>
    <w:tmpl w:val="F2CAD4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2A54AA"/>
    <w:multiLevelType w:val="hybridMultilevel"/>
    <w:tmpl w:val="91D8A72A"/>
    <w:lvl w:ilvl="0" w:tplc="2676E37A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317BE"/>
    <w:multiLevelType w:val="hybridMultilevel"/>
    <w:tmpl w:val="31641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323AB2"/>
    <w:multiLevelType w:val="hybridMultilevel"/>
    <w:tmpl w:val="119021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976EFF"/>
    <w:multiLevelType w:val="hybridMultilevel"/>
    <w:tmpl w:val="EADCB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B775AF"/>
    <w:multiLevelType w:val="hybridMultilevel"/>
    <w:tmpl w:val="0A803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13"/>
  </w:num>
  <w:num w:numId="9">
    <w:abstractNumId w:val="7"/>
  </w:num>
  <w:num w:numId="10">
    <w:abstractNumId w:val="1"/>
  </w:num>
  <w:num w:numId="11">
    <w:abstractNumId w:val="0"/>
  </w:num>
  <w:num w:numId="12">
    <w:abstractNumId w:val="8"/>
  </w:num>
  <w:num w:numId="13">
    <w:abstractNumId w:val="4"/>
  </w:num>
  <w:num w:numId="14">
    <w:abstractNumId w:val="3"/>
  </w:num>
  <w:num w:numId="15">
    <w:abstractNumId w:val="10"/>
  </w:num>
  <w:num w:numId="16">
    <w:abstractNumId w:val="14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C9"/>
    <w:rsid w:val="00072394"/>
    <w:rsid w:val="000907A7"/>
    <w:rsid w:val="000E6488"/>
    <w:rsid w:val="000F295C"/>
    <w:rsid w:val="000F79DE"/>
    <w:rsid w:val="0011141C"/>
    <w:rsid w:val="00151623"/>
    <w:rsid w:val="00162663"/>
    <w:rsid w:val="001F130B"/>
    <w:rsid w:val="002753E2"/>
    <w:rsid w:val="002B47B0"/>
    <w:rsid w:val="0033278E"/>
    <w:rsid w:val="0034717F"/>
    <w:rsid w:val="003743B4"/>
    <w:rsid w:val="003871B2"/>
    <w:rsid w:val="00391CD8"/>
    <w:rsid w:val="00394D14"/>
    <w:rsid w:val="003B4E37"/>
    <w:rsid w:val="003C4C2E"/>
    <w:rsid w:val="00441049"/>
    <w:rsid w:val="0050293A"/>
    <w:rsid w:val="00513071"/>
    <w:rsid w:val="005274C9"/>
    <w:rsid w:val="00543E9F"/>
    <w:rsid w:val="00575703"/>
    <w:rsid w:val="005926E4"/>
    <w:rsid w:val="005C181A"/>
    <w:rsid w:val="005E4BA5"/>
    <w:rsid w:val="006126A9"/>
    <w:rsid w:val="00633757"/>
    <w:rsid w:val="00653B58"/>
    <w:rsid w:val="00666399"/>
    <w:rsid w:val="00680287"/>
    <w:rsid w:val="006C04AC"/>
    <w:rsid w:val="006D714B"/>
    <w:rsid w:val="00710E54"/>
    <w:rsid w:val="00764876"/>
    <w:rsid w:val="00773730"/>
    <w:rsid w:val="00783106"/>
    <w:rsid w:val="007D189A"/>
    <w:rsid w:val="00814119"/>
    <w:rsid w:val="00826E73"/>
    <w:rsid w:val="00826EC4"/>
    <w:rsid w:val="008717FB"/>
    <w:rsid w:val="008D0D80"/>
    <w:rsid w:val="008D2974"/>
    <w:rsid w:val="009026A3"/>
    <w:rsid w:val="0093049F"/>
    <w:rsid w:val="009520D2"/>
    <w:rsid w:val="009D165C"/>
    <w:rsid w:val="009E1945"/>
    <w:rsid w:val="00A76A36"/>
    <w:rsid w:val="00AD29D7"/>
    <w:rsid w:val="00B75C7C"/>
    <w:rsid w:val="00BB708B"/>
    <w:rsid w:val="00BF2917"/>
    <w:rsid w:val="00BF2CF7"/>
    <w:rsid w:val="00C05A99"/>
    <w:rsid w:val="00C34676"/>
    <w:rsid w:val="00CB3388"/>
    <w:rsid w:val="00CE1F8F"/>
    <w:rsid w:val="00D37CE4"/>
    <w:rsid w:val="00D748F0"/>
    <w:rsid w:val="00D955B1"/>
    <w:rsid w:val="00DD1A84"/>
    <w:rsid w:val="00DF30E6"/>
    <w:rsid w:val="00E104EC"/>
    <w:rsid w:val="00EC09FC"/>
    <w:rsid w:val="00ED2FA9"/>
    <w:rsid w:val="00EE5955"/>
    <w:rsid w:val="00F05A3A"/>
    <w:rsid w:val="00FE0368"/>
    <w:rsid w:val="00FF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2E17D"/>
  <w15:chartTrackingRefBased/>
  <w15:docId w15:val="{13F9084C-F238-405E-AB20-F51836A0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974"/>
    <w:pPr>
      <w:spacing w:after="0" w:line="240" w:lineRule="auto"/>
    </w:pPr>
    <w:rPr>
      <w:rFonts w:ascii="Calibri" w:eastAsia="新細明體" w:hAnsi="Calibri" w:cs="Calibri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7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7FB"/>
  </w:style>
  <w:style w:type="paragraph" w:styleId="Footer">
    <w:name w:val="footer"/>
    <w:basedOn w:val="Normal"/>
    <w:link w:val="FooterChar"/>
    <w:uiPriority w:val="99"/>
    <w:unhideWhenUsed/>
    <w:rsid w:val="008717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7FB"/>
  </w:style>
  <w:style w:type="character" w:styleId="Hyperlink">
    <w:name w:val="Hyperlink"/>
    <w:basedOn w:val="DefaultParagraphFont"/>
    <w:uiPriority w:val="99"/>
    <w:unhideWhenUsed/>
    <w:rsid w:val="008D2974"/>
    <w:rPr>
      <w:color w:val="0563C1" w:themeColor="hyperlink"/>
      <w:u w:val="single"/>
    </w:rPr>
  </w:style>
  <w:style w:type="paragraph" w:styleId="ListParagraph">
    <w:name w:val="List Paragraph"/>
    <w:aliases w:val="TOC style,lp1,#List Paragraph,Use Case List Paragraph,List Paragraph1,lp11,FooterText,numbered,Paragraphe de liste1,Bulletr List Paragraph,列出段落,列出段落1,List Paragraph2,List Paragraph21,Listeafsnit1,Parágrafo da Lista1,Bullet list,リスト段落1,l"/>
    <w:basedOn w:val="Normal"/>
    <w:link w:val="ListParagraphChar"/>
    <w:uiPriority w:val="34"/>
    <w:qFormat/>
    <w:rsid w:val="008D2974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character" w:customStyle="1" w:styleId="ListParagraphChar">
    <w:name w:val="List Paragraph Char"/>
    <w:aliases w:val="TOC style Char,lp1 Char,#List Paragraph Char,Use Case List Paragraph Char,List Paragraph1 Char,lp11 Char,FooterText Char,numbered Char,Paragraphe de liste1 Char,Bulletr List Paragraph Char,列出段落 Char,列出段落1 Char,List Paragraph2 Char"/>
    <w:basedOn w:val="DefaultParagraphFont"/>
    <w:link w:val="ListParagraph"/>
    <w:uiPriority w:val="34"/>
    <w:locked/>
    <w:rsid w:val="008D2974"/>
  </w:style>
  <w:style w:type="table" w:styleId="TableGrid">
    <w:name w:val="Table Grid"/>
    <w:basedOn w:val="TableNormal"/>
    <w:uiPriority w:val="39"/>
    <w:rsid w:val="008D0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D0D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266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75703"/>
    <w:pPr>
      <w:spacing w:after="0" w:line="240" w:lineRule="auto"/>
    </w:pPr>
    <w:rPr>
      <w:rFonts w:ascii="Calibri" w:eastAsia="新細明體" w:hAnsi="Calibri" w:cs="Calibri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okingrc.hkjc.com/onlinebooking/?venueId=106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ookingrc.hkjc.com/onlinebooking/?venueId=1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2F9AE-E76E-4D8D-91D8-293FFB4B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LUK, Eva W C</dc:creator>
  <cp:keywords/>
  <dc:description/>
  <cp:lastModifiedBy>Ng, Charis T Y</cp:lastModifiedBy>
  <cp:revision>5</cp:revision>
  <cp:lastPrinted>2025-04-16T01:54:00Z</cp:lastPrinted>
  <dcterms:created xsi:type="dcterms:W3CDTF">2025-04-24T07:32:00Z</dcterms:created>
  <dcterms:modified xsi:type="dcterms:W3CDTF">2025-04-24T12:32:00Z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2025-04-16T02:07:48Z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3a44340d-8203-4bd6-af40-44711c90902c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